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6DF4" w14:textId="7FE07C5D" w:rsidR="00A66EDB" w:rsidRPr="00FC5E2B" w:rsidRDefault="003D00DC" w:rsidP="00A66EDB">
      <w:pPr>
        <w:jc w:val="center"/>
        <w:rPr>
          <w:b/>
          <w:bCs/>
          <w:sz w:val="32"/>
          <w:szCs w:val="32"/>
        </w:rPr>
      </w:pPr>
      <w:r w:rsidRPr="00FC5E2B">
        <w:rPr>
          <w:b/>
          <w:bCs/>
          <w:sz w:val="32"/>
          <w:szCs w:val="32"/>
        </w:rPr>
        <w:t xml:space="preserve">WHAT </w:t>
      </w:r>
      <w:r w:rsidR="001D6A4D">
        <w:rPr>
          <w:b/>
          <w:bCs/>
          <w:sz w:val="32"/>
          <w:szCs w:val="32"/>
        </w:rPr>
        <w:t>WOULD JESUS DO</w:t>
      </w:r>
      <w:r w:rsidR="00A66EDB" w:rsidRPr="00FC5E2B">
        <w:rPr>
          <w:b/>
          <w:bCs/>
          <w:sz w:val="32"/>
          <w:szCs w:val="32"/>
        </w:rPr>
        <w:t xml:space="preserve">? Knowledge Organiser Term </w:t>
      </w:r>
      <w:r w:rsidR="001D6A4D">
        <w:rPr>
          <w:b/>
          <w:bCs/>
          <w:sz w:val="32"/>
          <w:szCs w:val="32"/>
        </w:rPr>
        <w:t>5</w:t>
      </w:r>
    </w:p>
    <w:tbl>
      <w:tblPr>
        <w:tblStyle w:val="TableGrid"/>
        <w:tblW w:w="0" w:type="auto"/>
        <w:tblLook w:val="04A0" w:firstRow="1" w:lastRow="0" w:firstColumn="1" w:lastColumn="0" w:noHBand="0" w:noVBand="1"/>
      </w:tblPr>
      <w:tblGrid>
        <w:gridCol w:w="2122"/>
        <w:gridCol w:w="3969"/>
        <w:gridCol w:w="4536"/>
        <w:gridCol w:w="1701"/>
        <w:gridCol w:w="2976"/>
      </w:tblGrid>
      <w:tr w:rsidR="00552053" w14:paraId="278CB497" w14:textId="77777777" w:rsidTr="00552053">
        <w:tc>
          <w:tcPr>
            <w:tcW w:w="6091" w:type="dxa"/>
            <w:gridSpan w:val="2"/>
            <w:shd w:val="clear" w:color="auto" w:fill="FFF2CC" w:themeFill="accent4" w:themeFillTint="33"/>
          </w:tcPr>
          <w:p w14:paraId="72B13B6A" w14:textId="58BAC6CF" w:rsidR="00552053" w:rsidRPr="00EE679C" w:rsidRDefault="00552053" w:rsidP="00552053">
            <w:pPr>
              <w:jc w:val="center"/>
              <w:rPr>
                <w:b/>
                <w:bCs/>
                <w:sz w:val="32"/>
                <w:szCs w:val="32"/>
              </w:rPr>
            </w:pPr>
            <w:r w:rsidRPr="00EE679C">
              <w:rPr>
                <w:b/>
                <w:bCs/>
                <w:sz w:val="32"/>
                <w:szCs w:val="32"/>
              </w:rPr>
              <w:t>Key Vocabulary</w:t>
            </w:r>
          </w:p>
        </w:tc>
        <w:tc>
          <w:tcPr>
            <w:tcW w:w="6237" w:type="dxa"/>
            <w:gridSpan w:val="2"/>
            <w:vMerge w:val="restart"/>
          </w:tcPr>
          <w:p w14:paraId="65BC6BE4" w14:textId="17DD26B4" w:rsidR="00615494" w:rsidRDefault="00615494" w:rsidP="00552053">
            <w:pPr>
              <w:jc w:val="center"/>
              <w:rPr>
                <w:b/>
              </w:rPr>
            </w:pPr>
            <w:r w:rsidRPr="00552053">
              <w:rPr>
                <w:b/>
                <w:noProof/>
              </w:rPr>
              <w:drawing>
                <wp:anchor distT="0" distB="0" distL="114300" distR="114300" simplePos="0" relativeHeight="251681792" behindDoc="0" locked="0" layoutInCell="1" allowOverlap="1" wp14:anchorId="6828ADE0" wp14:editId="2D7B99F7">
                  <wp:simplePos x="0" y="0"/>
                  <wp:positionH relativeFrom="column">
                    <wp:posOffset>2718435</wp:posOffset>
                  </wp:positionH>
                  <wp:positionV relativeFrom="paragraph">
                    <wp:posOffset>121920</wp:posOffset>
                  </wp:positionV>
                  <wp:extent cx="1143000" cy="1717675"/>
                  <wp:effectExtent l="0" t="0" r="0" b="0"/>
                  <wp:wrapSquare wrapText="bothSides"/>
                  <wp:docPr id="3" name="Picture 3" descr="WWJD Bracelet, Religious Bracelet, What Would Jesus Do Bible Bookmark, Gifts Bracelet, WWJD Sunday School Fundraising Bracelet, Choos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JD Bracelet, Religious Bracelet, What Would Jesus Do Bible Bookmark, Gifts Bracelet, WWJD Sunday School Fundraising Bracelet, Choose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71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53EE4" w14:textId="5C2777A7" w:rsidR="00615494" w:rsidRDefault="00615494" w:rsidP="00552053">
            <w:pPr>
              <w:jc w:val="center"/>
              <w:rPr>
                <w:b/>
              </w:rPr>
            </w:pPr>
          </w:p>
          <w:p w14:paraId="75AE1638" w14:textId="6D05F036" w:rsidR="00615494" w:rsidRDefault="00552053" w:rsidP="00552053">
            <w:pPr>
              <w:jc w:val="center"/>
            </w:pPr>
            <w:r w:rsidRPr="00552053">
              <w:rPr>
                <w:b/>
              </w:rPr>
              <w:t>What would Jesus do bracelets</w:t>
            </w:r>
            <w:r>
              <w:t xml:space="preserve"> </w:t>
            </w:r>
          </w:p>
          <w:p w14:paraId="7ADE294C" w14:textId="748F8BB7" w:rsidR="00552053" w:rsidRDefault="00552053" w:rsidP="00552053">
            <w:pPr>
              <w:jc w:val="center"/>
            </w:pPr>
            <w:r>
              <w:t>These bracelets are worn by some Christians as a reminder to them to think ‘what would Jesus do’ in certain situations. It is their ‘foundation’ upon wh</w:t>
            </w:r>
            <w:r w:rsidR="00615494">
              <w:t>ich</w:t>
            </w:r>
            <w:r>
              <w:t xml:space="preserve"> they make their decisions. Such as</w:t>
            </w:r>
            <w:r w:rsidR="00615494">
              <w:t xml:space="preserve"> moral</w:t>
            </w:r>
            <w:r>
              <w:t xml:space="preserve"> choices, prayer, health and how to make a better world.</w:t>
            </w:r>
          </w:p>
        </w:tc>
        <w:tc>
          <w:tcPr>
            <w:tcW w:w="2976" w:type="dxa"/>
            <w:vMerge w:val="restart"/>
          </w:tcPr>
          <w:p w14:paraId="3AB606F4" w14:textId="77777777" w:rsidR="00615494" w:rsidRDefault="00615494" w:rsidP="00552053">
            <w:pPr>
              <w:jc w:val="center"/>
              <w:rPr>
                <w:sz w:val="32"/>
                <w:szCs w:val="32"/>
              </w:rPr>
            </w:pPr>
          </w:p>
          <w:p w14:paraId="144148A6" w14:textId="1A228E33" w:rsidR="00552053" w:rsidRPr="00615494" w:rsidRDefault="00552053" w:rsidP="00552053">
            <w:pPr>
              <w:jc w:val="center"/>
              <w:rPr>
                <w:sz w:val="32"/>
                <w:szCs w:val="32"/>
              </w:rPr>
            </w:pPr>
            <w:r w:rsidRPr="00615494">
              <w:rPr>
                <w:sz w:val="32"/>
                <w:szCs w:val="32"/>
              </w:rPr>
              <w:t>Jesus said the two greatest Commandments are to love God and to love your neighbour (Matthew 22:36–40)</w:t>
            </w:r>
          </w:p>
        </w:tc>
      </w:tr>
      <w:tr w:rsidR="00552053" w14:paraId="69B764DB" w14:textId="77777777" w:rsidTr="00552053">
        <w:tc>
          <w:tcPr>
            <w:tcW w:w="2122" w:type="dxa"/>
          </w:tcPr>
          <w:p w14:paraId="11E844D3" w14:textId="6F504AB9" w:rsidR="00552053" w:rsidRPr="0023774E" w:rsidRDefault="00615494" w:rsidP="00552053">
            <w:pPr>
              <w:rPr>
                <w:rFonts w:cstheme="minorHAnsi"/>
              </w:rPr>
            </w:pPr>
            <w:r>
              <w:rPr>
                <w:rFonts w:cstheme="minorHAnsi"/>
              </w:rPr>
              <w:t>R</w:t>
            </w:r>
            <w:r w:rsidR="00552053" w:rsidRPr="0023774E">
              <w:rPr>
                <w:rFonts w:cstheme="minorHAnsi"/>
              </w:rPr>
              <w:t>estoration</w:t>
            </w:r>
          </w:p>
        </w:tc>
        <w:tc>
          <w:tcPr>
            <w:tcW w:w="3969" w:type="dxa"/>
          </w:tcPr>
          <w:p w14:paraId="16A4FFE9" w14:textId="124A97AD" w:rsidR="00552053" w:rsidRPr="0023774E" w:rsidRDefault="00552053" w:rsidP="00552053">
            <w:pPr>
              <w:rPr>
                <w:rFonts w:cstheme="minorHAnsi"/>
              </w:rPr>
            </w:pPr>
            <w:r w:rsidRPr="0023774E">
              <w:rPr>
                <w:rFonts w:cstheme="minorHAnsi"/>
              </w:rPr>
              <w:t>Returning something to what it was before</w:t>
            </w:r>
          </w:p>
        </w:tc>
        <w:tc>
          <w:tcPr>
            <w:tcW w:w="6237" w:type="dxa"/>
            <w:gridSpan w:val="2"/>
            <w:vMerge/>
          </w:tcPr>
          <w:p w14:paraId="6C51A0F2" w14:textId="77777777" w:rsidR="00552053" w:rsidRDefault="00552053" w:rsidP="00552053">
            <w:pPr>
              <w:jc w:val="center"/>
              <w:rPr>
                <w:sz w:val="32"/>
                <w:szCs w:val="32"/>
              </w:rPr>
            </w:pPr>
          </w:p>
        </w:tc>
        <w:tc>
          <w:tcPr>
            <w:tcW w:w="2976" w:type="dxa"/>
            <w:vMerge/>
          </w:tcPr>
          <w:p w14:paraId="52FA5C65" w14:textId="7AF38C13" w:rsidR="00552053" w:rsidRDefault="00552053" w:rsidP="00552053">
            <w:pPr>
              <w:jc w:val="center"/>
              <w:rPr>
                <w:sz w:val="32"/>
                <w:szCs w:val="32"/>
              </w:rPr>
            </w:pPr>
          </w:p>
        </w:tc>
      </w:tr>
      <w:tr w:rsidR="00552053" w14:paraId="00A13D2A" w14:textId="77777777" w:rsidTr="00552053">
        <w:tc>
          <w:tcPr>
            <w:tcW w:w="2122" w:type="dxa"/>
          </w:tcPr>
          <w:p w14:paraId="205D134D" w14:textId="13D0410E" w:rsidR="00552053" w:rsidRPr="0023774E" w:rsidRDefault="00615494" w:rsidP="00552053">
            <w:pPr>
              <w:rPr>
                <w:rFonts w:cstheme="minorHAnsi"/>
              </w:rPr>
            </w:pPr>
            <w:r>
              <w:rPr>
                <w:rFonts w:cstheme="minorHAnsi"/>
              </w:rPr>
              <w:t>F</w:t>
            </w:r>
            <w:r w:rsidR="00552053" w:rsidRPr="0023774E">
              <w:rPr>
                <w:rFonts w:cstheme="minorHAnsi"/>
              </w:rPr>
              <w:t>oundation</w:t>
            </w:r>
          </w:p>
        </w:tc>
        <w:tc>
          <w:tcPr>
            <w:tcW w:w="3969" w:type="dxa"/>
          </w:tcPr>
          <w:p w14:paraId="2DBA36F5" w14:textId="2F7F8E7C" w:rsidR="00552053" w:rsidRPr="0023774E" w:rsidRDefault="00552053" w:rsidP="00552053">
            <w:pPr>
              <w:rPr>
                <w:rFonts w:cstheme="minorHAnsi"/>
              </w:rPr>
            </w:pPr>
            <w:r w:rsidRPr="0023774E">
              <w:rPr>
                <w:rFonts w:cstheme="minorHAnsi"/>
              </w:rPr>
              <w:t>An underlying basis or principle</w:t>
            </w:r>
          </w:p>
        </w:tc>
        <w:tc>
          <w:tcPr>
            <w:tcW w:w="6237" w:type="dxa"/>
            <w:gridSpan w:val="2"/>
            <w:vMerge/>
          </w:tcPr>
          <w:p w14:paraId="640DA804" w14:textId="77777777" w:rsidR="00552053" w:rsidRDefault="00552053" w:rsidP="00552053">
            <w:pPr>
              <w:jc w:val="center"/>
            </w:pPr>
          </w:p>
        </w:tc>
        <w:tc>
          <w:tcPr>
            <w:tcW w:w="2976" w:type="dxa"/>
            <w:vMerge/>
          </w:tcPr>
          <w:p w14:paraId="5BDB2181" w14:textId="19DD90EE" w:rsidR="00552053" w:rsidRDefault="00552053" w:rsidP="00552053">
            <w:pPr>
              <w:jc w:val="center"/>
            </w:pPr>
          </w:p>
        </w:tc>
      </w:tr>
      <w:tr w:rsidR="00552053" w14:paraId="2A76518F" w14:textId="77777777" w:rsidTr="00552053">
        <w:tc>
          <w:tcPr>
            <w:tcW w:w="2122" w:type="dxa"/>
          </w:tcPr>
          <w:p w14:paraId="5BF8C5BE" w14:textId="12B166C9" w:rsidR="00552053" w:rsidRPr="0023774E" w:rsidRDefault="00615494" w:rsidP="00552053">
            <w:pPr>
              <w:rPr>
                <w:rFonts w:cstheme="minorHAnsi"/>
              </w:rPr>
            </w:pPr>
            <w:r>
              <w:rPr>
                <w:rFonts w:cstheme="minorHAnsi"/>
              </w:rPr>
              <w:t>P</w:t>
            </w:r>
            <w:r w:rsidR="00552053" w:rsidRPr="0023774E">
              <w:rPr>
                <w:rFonts w:cstheme="minorHAnsi"/>
              </w:rPr>
              <w:t>arable</w:t>
            </w:r>
          </w:p>
        </w:tc>
        <w:tc>
          <w:tcPr>
            <w:tcW w:w="3969" w:type="dxa"/>
          </w:tcPr>
          <w:p w14:paraId="71C6EF66" w14:textId="330797C6" w:rsidR="00552053" w:rsidRPr="0023774E" w:rsidRDefault="00552053" w:rsidP="00552053">
            <w:pPr>
              <w:rPr>
                <w:rFonts w:cstheme="minorHAnsi"/>
              </w:rPr>
            </w:pPr>
            <w:r w:rsidRPr="0023774E">
              <w:rPr>
                <w:rFonts w:cstheme="minorHAnsi"/>
              </w:rPr>
              <w:t>An earthly story with a heavenly meaning</w:t>
            </w:r>
          </w:p>
        </w:tc>
        <w:tc>
          <w:tcPr>
            <w:tcW w:w="6237" w:type="dxa"/>
            <w:gridSpan w:val="2"/>
            <w:vMerge/>
          </w:tcPr>
          <w:p w14:paraId="370D7210" w14:textId="77777777" w:rsidR="00552053" w:rsidRDefault="00552053" w:rsidP="00552053">
            <w:pPr>
              <w:jc w:val="center"/>
              <w:rPr>
                <w:sz w:val="32"/>
                <w:szCs w:val="32"/>
              </w:rPr>
            </w:pPr>
          </w:p>
        </w:tc>
        <w:tc>
          <w:tcPr>
            <w:tcW w:w="2976" w:type="dxa"/>
            <w:vMerge/>
          </w:tcPr>
          <w:p w14:paraId="77DB130A" w14:textId="39DEE53F" w:rsidR="00552053" w:rsidRDefault="00552053" w:rsidP="00552053">
            <w:pPr>
              <w:jc w:val="center"/>
              <w:rPr>
                <w:sz w:val="32"/>
                <w:szCs w:val="32"/>
              </w:rPr>
            </w:pPr>
          </w:p>
        </w:tc>
      </w:tr>
      <w:tr w:rsidR="00552053" w14:paraId="5E7F0942" w14:textId="77777777" w:rsidTr="00552053">
        <w:tc>
          <w:tcPr>
            <w:tcW w:w="2122" w:type="dxa"/>
          </w:tcPr>
          <w:p w14:paraId="0B07A257" w14:textId="4143948E" w:rsidR="00552053" w:rsidRPr="0023774E" w:rsidRDefault="00615494" w:rsidP="00552053">
            <w:pPr>
              <w:rPr>
                <w:rFonts w:cstheme="minorHAnsi"/>
              </w:rPr>
            </w:pPr>
            <w:r>
              <w:rPr>
                <w:rFonts w:cstheme="minorHAnsi"/>
              </w:rPr>
              <w:t>D</w:t>
            </w:r>
            <w:r w:rsidR="00552053" w:rsidRPr="0023774E">
              <w:rPr>
                <w:rFonts w:cstheme="minorHAnsi"/>
              </w:rPr>
              <w:t>enial</w:t>
            </w:r>
          </w:p>
        </w:tc>
        <w:tc>
          <w:tcPr>
            <w:tcW w:w="3969" w:type="dxa"/>
          </w:tcPr>
          <w:p w14:paraId="3EEBA0BF" w14:textId="29EC2D0C" w:rsidR="00552053" w:rsidRPr="0023774E" w:rsidRDefault="00552053" w:rsidP="00552053">
            <w:pPr>
              <w:rPr>
                <w:rFonts w:cstheme="minorHAnsi"/>
              </w:rPr>
            </w:pPr>
            <w:r w:rsidRPr="0023774E">
              <w:rPr>
                <w:rFonts w:cstheme="minorHAnsi"/>
              </w:rPr>
              <w:t>Saying something is not true</w:t>
            </w:r>
          </w:p>
        </w:tc>
        <w:tc>
          <w:tcPr>
            <w:tcW w:w="6237" w:type="dxa"/>
            <w:gridSpan w:val="2"/>
            <w:vMerge/>
          </w:tcPr>
          <w:p w14:paraId="51FEDFDC" w14:textId="77777777" w:rsidR="00552053" w:rsidRDefault="00552053" w:rsidP="00552053">
            <w:pPr>
              <w:jc w:val="center"/>
              <w:rPr>
                <w:sz w:val="32"/>
                <w:szCs w:val="32"/>
              </w:rPr>
            </w:pPr>
          </w:p>
        </w:tc>
        <w:tc>
          <w:tcPr>
            <w:tcW w:w="2976" w:type="dxa"/>
            <w:vMerge/>
          </w:tcPr>
          <w:p w14:paraId="7082A19D" w14:textId="7BF3C5F9" w:rsidR="00552053" w:rsidRDefault="00552053" w:rsidP="00552053">
            <w:pPr>
              <w:jc w:val="center"/>
              <w:rPr>
                <w:sz w:val="32"/>
                <w:szCs w:val="32"/>
              </w:rPr>
            </w:pPr>
          </w:p>
        </w:tc>
      </w:tr>
      <w:tr w:rsidR="00552053" w14:paraId="65F3293D" w14:textId="77777777" w:rsidTr="00552053">
        <w:tc>
          <w:tcPr>
            <w:tcW w:w="2122" w:type="dxa"/>
          </w:tcPr>
          <w:p w14:paraId="6F6835E8" w14:textId="77777777" w:rsidR="00552053" w:rsidRDefault="00552053" w:rsidP="00552053">
            <w:pPr>
              <w:rPr>
                <w:rFonts w:cstheme="minorHAnsi"/>
              </w:rPr>
            </w:pPr>
            <w:r w:rsidRPr="0023774E">
              <w:rPr>
                <w:rFonts w:cstheme="minorHAnsi"/>
              </w:rPr>
              <w:t>Gospels</w:t>
            </w:r>
          </w:p>
          <w:p w14:paraId="1120EF11" w14:textId="00768150" w:rsidR="003005BC" w:rsidRPr="0023774E" w:rsidRDefault="003005BC" w:rsidP="00552053">
            <w:pPr>
              <w:rPr>
                <w:rFonts w:cstheme="minorHAnsi"/>
              </w:rPr>
            </w:pPr>
            <w:r>
              <w:rPr>
                <w:rFonts w:cstheme="minorHAnsi"/>
              </w:rPr>
              <w:t>(</w:t>
            </w:r>
            <w:proofErr w:type="gramStart"/>
            <w:r>
              <w:rPr>
                <w:rFonts w:cstheme="minorHAnsi"/>
              </w:rPr>
              <w:t>gospel</w:t>
            </w:r>
            <w:proofErr w:type="gramEnd"/>
            <w:r>
              <w:rPr>
                <w:rFonts w:cstheme="minorHAnsi"/>
              </w:rPr>
              <w:t xml:space="preserve"> means ‘good news’)</w:t>
            </w:r>
          </w:p>
        </w:tc>
        <w:tc>
          <w:tcPr>
            <w:tcW w:w="3969" w:type="dxa"/>
          </w:tcPr>
          <w:p w14:paraId="37800A43" w14:textId="5B27D549" w:rsidR="00552053" w:rsidRPr="0023774E" w:rsidRDefault="00552053" w:rsidP="00552053">
            <w:pPr>
              <w:rPr>
                <w:rFonts w:cstheme="minorHAnsi"/>
              </w:rPr>
            </w:pPr>
            <w:r w:rsidRPr="0023774E">
              <w:rPr>
                <w:rFonts w:cstheme="minorHAnsi"/>
                <w:bCs/>
                <w:color w:val="202124"/>
                <w:shd w:val="clear" w:color="auto" w:fill="FFFFFF"/>
              </w:rPr>
              <w:t xml:space="preserve">The first four books in the New Testament. </w:t>
            </w:r>
            <w:r w:rsidRPr="0023774E">
              <w:rPr>
                <w:rFonts w:cstheme="minorHAnsi"/>
                <w:color w:val="202124"/>
                <w:shd w:val="clear" w:color="auto" w:fill="FFFFFF"/>
              </w:rPr>
              <w:t xml:space="preserve">Their titles are Matthew, Mark, Luke and John. The main message of these books is </w:t>
            </w:r>
            <w:r w:rsidR="00615494">
              <w:rPr>
                <w:rFonts w:cstheme="minorHAnsi"/>
                <w:color w:val="202124"/>
                <w:shd w:val="clear" w:color="auto" w:fill="FFFFFF"/>
              </w:rPr>
              <w:t xml:space="preserve">the life of </w:t>
            </w:r>
            <w:r w:rsidRPr="0023774E">
              <w:rPr>
                <w:rFonts w:cstheme="minorHAnsi"/>
                <w:color w:val="202124"/>
                <w:shd w:val="clear" w:color="auto" w:fill="FFFFFF"/>
              </w:rPr>
              <w:t xml:space="preserve">Jesus and what </w:t>
            </w:r>
            <w:r>
              <w:rPr>
                <w:rFonts w:cstheme="minorHAnsi"/>
                <w:color w:val="202124"/>
                <w:shd w:val="clear" w:color="auto" w:fill="FFFFFF"/>
              </w:rPr>
              <w:t>h</w:t>
            </w:r>
            <w:r w:rsidRPr="0023774E">
              <w:rPr>
                <w:rFonts w:cstheme="minorHAnsi"/>
                <w:color w:val="202124"/>
                <w:shd w:val="clear" w:color="auto" w:fill="FFFFFF"/>
              </w:rPr>
              <w:t xml:space="preserve">e did here on earth and what </w:t>
            </w:r>
            <w:r>
              <w:rPr>
                <w:rFonts w:cstheme="minorHAnsi"/>
                <w:color w:val="202124"/>
                <w:shd w:val="clear" w:color="auto" w:fill="FFFFFF"/>
              </w:rPr>
              <w:t>h</w:t>
            </w:r>
            <w:r w:rsidRPr="0023774E">
              <w:rPr>
                <w:rFonts w:cstheme="minorHAnsi"/>
                <w:color w:val="202124"/>
                <w:shd w:val="clear" w:color="auto" w:fill="FFFFFF"/>
              </w:rPr>
              <w:t>e said</w:t>
            </w:r>
            <w:r>
              <w:rPr>
                <w:rFonts w:cstheme="minorHAnsi"/>
                <w:color w:val="202124"/>
                <w:shd w:val="clear" w:color="auto" w:fill="FFFFFF"/>
              </w:rPr>
              <w:t>.</w:t>
            </w:r>
          </w:p>
        </w:tc>
        <w:tc>
          <w:tcPr>
            <w:tcW w:w="6237" w:type="dxa"/>
            <w:gridSpan w:val="2"/>
            <w:vMerge/>
            <w:tcBorders>
              <w:bottom w:val="single" w:sz="4" w:space="0" w:color="auto"/>
            </w:tcBorders>
          </w:tcPr>
          <w:p w14:paraId="4815809C" w14:textId="77777777" w:rsidR="00552053" w:rsidRDefault="00552053" w:rsidP="00552053">
            <w:pPr>
              <w:jc w:val="center"/>
              <w:rPr>
                <w:sz w:val="32"/>
                <w:szCs w:val="32"/>
              </w:rPr>
            </w:pPr>
          </w:p>
        </w:tc>
        <w:tc>
          <w:tcPr>
            <w:tcW w:w="2976" w:type="dxa"/>
            <w:vMerge/>
            <w:tcBorders>
              <w:bottom w:val="single" w:sz="4" w:space="0" w:color="auto"/>
            </w:tcBorders>
          </w:tcPr>
          <w:p w14:paraId="461670D3" w14:textId="0051401E" w:rsidR="00552053" w:rsidRDefault="00552053" w:rsidP="00552053">
            <w:pPr>
              <w:jc w:val="center"/>
              <w:rPr>
                <w:sz w:val="32"/>
                <w:szCs w:val="32"/>
              </w:rPr>
            </w:pPr>
          </w:p>
        </w:tc>
      </w:tr>
      <w:tr w:rsidR="00552053" w14:paraId="796F2566" w14:textId="77777777" w:rsidTr="00552053">
        <w:tc>
          <w:tcPr>
            <w:tcW w:w="2122" w:type="dxa"/>
          </w:tcPr>
          <w:p w14:paraId="6112B2E3" w14:textId="543FA537" w:rsidR="00552053" w:rsidRPr="0023774E" w:rsidRDefault="00552053" w:rsidP="00552053">
            <w:pPr>
              <w:rPr>
                <w:rFonts w:cstheme="minorHAnsi"/>
              </w:rPr>
            </w:pPr>
            <w:r w:rsidRPr="0023774E">
              <w:rPr>
                <w:rFonts w:cstheme="minorHAnsi"/>
              </w:rPr>
              <w:t>Ethical dilemma</w:t>
            </w:r>
          </w:p>
        </w:tc>
        <w:tc>
          <w:tcPr>
            <w:tcW w:w="3969" w:type="dxa"/>
          </w:tcPr>
          <w:p w14:paraId="2565A00F" w14:textId="067ADCD7" w:rsidR="00552053" w:rsidRPr="0023774E" w:rsidRDefault="00552053" w:rsidP="00552053">
            <w:pPr>
              <w:rPr>
                <w:rFonts w:cstheme="minorHAnsi"/>
                <w:bCs/>
                <w:color w:val="202124"/>
                <w:shd w:val="clear" w:color="auto" w:fill="FFFFFF"/>
              </w:rPr>
            </w:pPr>
            <w:r w:rsidRPr="0023774E">
              <w:rPr>
                <w:rFonts w:cstheme="minorHAnsi"/>
              </w:rPr>
              <w:t>A moral choice has to be made between right and wrong</w:t>
            </w:r>
          </w:p>
        </w:tc>
        <w:tc>
          <w:tcPr>
            <w:tcW w:w="9213" w:type="dxa"/>
            <w:gridSpan w:val="3"/>
            <w:tcBorders>
              <w:bottom w:val="single" w:sz="4" w:space="0" w:color="auto"/>
            </w:tcBorders>
            <w:shd w:val="clear" w:color="auto" w:fill="FBE4D5" w:themeFill="accent2" w:themeFillTint="33"/>
          </w:tcPr>
          <w:p w14:paraId="6D914774" w14:textId="21084269" w:rsidR="00552053" w:rsidRDefault="00552053" w:rsidP="00552053">
            <w:pPr>
              <w:jc w:val="center"/>
              <w:rPr>
                <w:sz w:val="32"/>
                <w:szCs w:val="32"/>
              </w:rPr>
            </w:pPr>
            <w:r w:rsidRPr="00EE679C">
              <w:rPr>
                <w:b/>
                <w:bCs/>
                <w:sz w:val="32"/>
                <w:szCs w:val="32"/>
              </w:rPr>
              <w:t>Key Knowledge</w:t>
            </w:r>
          </w:p>
        </w:tc>
      </w:tr>
      <w:tr w:rsidR="00615494" w14:paraId="7265946D" w14:textId="77777777" w:rsidTr="00615494">
        <w:tc>
          <w:tcPr>
            <w:tcW w:w="6091" w:type="dxa"/>
            <w:gridSpan w:val="2"/>
          </w:tcPr>
          <w:p w14:paraId="520C97BC" w14:textId="579B1B44" w:rsidR="00615494" w:rsidRPr="0023774E" w:rsidRDefault="00615494" w:rsidP="00615494">
            <w:pPr>
              <w:rPr>
                <w:rFonts w:cstheme="minorHAnsi"/>
              </w:rPr>
            </w:pPr>
            <w:r>
              <w:rPr>
                <w:noProof/>
              </w:rPr>
              <w:drawing>
                <wp:anchor distT="0" distB="0" distL="114300" distR="114300" simplePos="0" relativeHeight="251693056" behindDoc="0" locked="0" layoutInCell="1" allowOverlap="1" wp14:anchorId="7471F377" wp14:editId="72442850">
                  <wp:simplePos x="0" y="0"/>
                  <wp:positionH relativeFrom="column">
                    <wp:posOffset>1823085</wp:posOffset>
                  </wp:positionH>
                  <wp:positionV relativeFrom="paragraph">
                    <wp:posOffset>47625</wp:posOffset>
                  </wp:positionV>
                  <wp:extent cx="1743075" cy="1553210"/>
                  <wp:effectExtent l="0" t="0" r="9525" b="8890"/>
                  <wp:wrapSquare wrapText="bothSides"/>
                  <wp:docPr id="1" name="Picture 1" descr="Sermon on the Moun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mon on the Mount - Wikipedi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851" t="8105" b="16276"/>
                          <a:stretch/>
                        </pic:blipFill>
                        <pic:spPr bwMode="auto">
                          <a:xfrm>
                            <a:off x="0" y="0"/>
                            <a:ext cx="1743075" cy="155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774E">
              <w:rPr>
                <w:b/>
              </w:rPr>
              <w:t>The Sermon on the Mount</w:t>
            </w:r>
            <w:r>
              <w:t>: Matthew 5–7 This text is an important part of Jesus’ teachings about how to live. It combines spiritual ideas with ethical practice. The Gospels teach that God can strengthen and equip those who wholeheartedly trust and follow Jesus.</w:t>
            </w:r>
          </w:p>
        </w:tc>
        <w:tc>
          <w:tcPr>
            <w:tcW w:w="4536" w:type="dxa"/>
            <w:tcBorders>
              <w:bottom w:val="single" w:sz="4" w:space="0" w:color="auto"/>
            </w:tcBorders>
            <w:shd w:val="clear" w:color="auto" w:fill="FFF2CC" w:themeFill="accent4" w:themeFillTint="33"/>
          </w:tcPr>
          <w:p w14:paraId="3D0EA553" w14:textId="77777777" w:rsidR="00615494" w:rsidRPr="00615494" w:rsidRDefault="00615494" w:rsidP="00615494">
            <w:pPr>
              <w:pStyle w:val="ListParagraph"/>
              <w:numPr>
                <w:ilvl w:val="0"/>
                <w:numId w:val="5"/>
              </w:numPr>
              <w:rPr>
                <w:sz w:val="32"/>
                <w:szCs w:val="32"/>
              </w:rPr>
            </w:pPr>
            <w:r>
              <w:t>Christians believe the good news is not just about setting an example for good behaviour and challenging bad behaviour: it is that Jesus offers a way to heal the damage done by human sin</w:t>
            </w:r>
          </w:p>
          <w:p w14:paraId="0753FD28" w14:textId="0544D792" w:rsidR="00615494" w:rsidRPr="00552053" w:rsidRDefault="00615494" w:rsidP="00615494">
            <w:pPr>
              <w:pStyle w:val="ListParagraph"/>
              <w:numPr>
                <w:ilvl w:val="0"/>
                <w:numId w:val="5"/>
              </w:numPr>
              <w:rPr>
                <w:sz w:val="32"/>
                <w:szCs w:val="32"/>
              </w:rPr>
            </w:pPr>
            <w:r>
              <w:t xml:space="preserve"> Christians see that Jesus’ teachings and example cut across expectations — the Sermon on the Mount is an example of this, where Jesus’ values favour serving the weak and vulnerable, not making people comfortable.</w:t>
            </w:r>
          </w:p>
        </w:tc>
        <w:tc>
          <w:tcPr>
            <w:tcW w:w="4677" w:type="dxa"/>
            <w:gridSpan w:val="2"/>
            <w:tcBorders>
              <w:bottom w:val="single" w:sz="4" w:space="0" w:color="auto"/>
            </w:tcBorders>
            <w:shd w:val="clear" w:color="auto" w:fill="FFF2CC" w:themeFill="accent4" w:themeFillTint="33"/>
          </w:tcPr>
          <w:p w14:paraId="351126F7" w14:textId="06D25642" w:rsidR="00615494" w:rsidRPr="00615494" w:rsidRDefault="00615494" w:rsidP="00615494">
            <w:pPr>
              <w:pStyle w:val="ListParagraph"/>
              <w:numPr>
                <w:ilvl w:val="0"/>
                <w:numId w:val="5"/>
              </w:numPr>
              <w:rPr>
                <w:sz w:val="32"/>
                <w:szCs w:val="32"/>
              </w:rPr>
            </w:pPr>
            <w:r>
              <w:t>Christians believe that Jesus’ good news transforms lives now, but also points towards a restored, transformed life in the future.</w:t>
            </w:r>
          </w:p>
          <w:p w14:paraId="4825EF99" w14:textId="675B4FCC" w:rsidR="00615494" w:rsidRPr="00552053" w:rsidRDefault="00615494" w:rsidP="00615494">
            <w:pPr>
              <w:pStyle w:val="ListParagraph"/>
              <w:numPr>
                <w:ilvl w:val="0"/>
                <w:numId w:val="5"/>
              </w:numPr>
              <w:rPr>
                <w:sz w:val="32"/>
                <w:szCs w:val="32"/>
              </w:rPr>
            </w:pPr>
            <w:r>
              <w:t xml:space="preserve"> Christians believe that they should bring this good news to life in the world in different ways, within their church family, in their personal lives, with family, with their neighbours, in the local, national and global community.</w:t>
            </w:r>
          </w:p>
        </w:tc>
      </w:tr>
      <w:tr w:rsidR="00615494" w14:paraId="035F16BB" w14:textId="77777777" w:rsidTr="00615494">
        <w:trPr>
          <w:trHeight w:val="732"/>
        </w:trPr>
        <w:tc>
          <w:tcPr>
            <w:tcW w:w="6091" w:type="dxa"/>
            <w:gridSpan w:val="2"/>
          </w:tcPr>
          <w:p w14:paraId="3A179221" w14:textId="7435A2F7" w:rsidR="00615494" w:rsidRPr="00615494" w:rsidRDefault="00615494" w:rsidP="00615494">
            <w:r w:rsidRPr="0023774E">
              <w:rPr>
                <w:b/>
                <w:noProof/>
              </w:rPr>
              <w:drawing>
                <wp:anchor distT="0" distB="0" distL="114300" distR="114300" simplePos="0" relativeHeight="251699200" behindDoc="0" locked="0" layoutInCell="1" allowOverlap="1" wp14:anchorId="1F1D9A5A" wp14:editId="7AA93248">
                  <wp:simplePos x="0" y="0"/>
                  <wp:positionH relativeFrom="column">
                    <wp:posOffset>-65405</wp:posOffset>
                  </wp:positionH>
                  <wp:positionV relativeFrom="paragraph">
                    <wp:posOffset>49530</wp:posOffset>
                  </wp:positionV>
                  <wp:extent cx="1466850" cy="1162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66850" cy="1162050"/>
                          </a:xfrm>
                          <a:prstGeom prst="rect">
                            <a:avLst/>
                          </a:prstGeom>
                        </pic:spPr>
                      </pic:pic>
                    </a:graphicData>
                  </a:graphic>
                  <wp14:sizeRelH relativeFrom="page">
                    <wp14:pctWidth>0</wp14:pctWidth>
                  </wp14:sizeRelH>
                  <wp14:sizeRelV relativeFrom="page">
                    <wp14:pctHeight>0</wp14:pctHeight>
                  </wp14:sizeRelV>
                </wp:anchor>
              </w:drawing>
            </w:r>
            <w:r w:rsidRPr="0023774E">
              <w:rPr>
                <w:b/>
              </w:rPr>
              <w:t>The Wise and Foolish Builders</w:t>
            </w:r>
            <w:r>
              <w:t>: Matthew 7:24–27 This parable shows that ‘foundations’ matter. Those who follow what Jesus said, have built firm foundations. For Christians this means trusting God, praying humbly, giving generously, forgiving and accepting forgiveness, living in a way that shows love of God, neighbour and self.</w:t>
            </w:r>
            <w:r w:rsidRPr="0023774E">
              <w:rPr>
                <w:b/>
                <w:noProof/>
              </w:rPr>
              <w:t xml:space="preserve"> </w:t>
            </w:r>
          </w:p>
        </w:tc>
        <w:tc>
          <w:tcPr>
            <w:tcW w:w="9213" w:type="dxa"/>
            <w:gridSpan w:val="3"/>
            <w:shd w:val="clear" w:color="auto" w:fill="FFFFFF" w:themeFill="background1"/>
          </w:tcPr>
          <w:p w14:paraId="6D187B3E" w14:textId="49E6E095" w:rsidR="003005BC" w:rsidRPr="003005BC" w:rsidRDefault="00011FA0" w:rsidP="003005BC">
            <w:pPr>
              <w:rPr>
                <w:b/>
                <w:bCs/>
              </w:rPr>
            </w:pPr>
            <w:r>
              <w:rPr>
                <w:noProof/>
              </w:rPr>
              <w:drawing>
                <wp:anchor distT="0" distB="0" distL="114300" distR="114300" simplePos="0" relativeHeight="251700224" behindDoc="1" locked="0" layoutInCell="1" allowOverlap="1" wp14:anchorId="28A224D9" wp14:editId="27574881">
                  <wp:simplePos x="0" y="0"/>
                  <wp:positionH relativeFrom="column">
                    <wp:posOffset>4251960</wp:posOffset>
                  </wp:positionH>
                  <wp:positionV relativeFrom="paragraph">
                    <wp:posOffset>142240</wp:posOffset>
                  </wp:positionV>
                  <wp:extent cx="1377950" cy="1296035"/>
                  <wp:effectExtent l="0" t="0" r="0" b="0"/>
                  <wp:wrapTight wrapText="bothSides">
                    <wp:wrapPolygon edited="0">
                      <wp:start x="0" y="0"/>
                      <wp:lineTo x="0" y="21272"/>
                      <wp:lineTo x="21202" y="21272"/>
                      <wp:lineTo x="21202"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5BC" w:rsidRPr="003005BC">
              <w:rPr>
                <w:b/>
                <w:bCs/>
              </w:rPr>
              <w:t>Peter’s Denial of Jesus</w:t>
            </w:r>
            <w:r w:rsidR="0003617F">
              <w:rPr>
                <w:b/>
                <w:bCs/>
              </w:rPr>
              <w:t xml:space="preserve"> and Restoration</w:t>
            </w:r>
          </w:p>
          <w:p w14:paraId="6471E600" w14:textId="5A8553A1" w:rsidR="00615494" w:rsidRDefault="00615494" w:rsidP="003005BC">
            <w:r>
              <w:t xml:space="preserve"> </w:t>
            </w:r>
            <w:r w:rsidR="003005BC">
              <w:t>M</w:t>
            </w:r>
            <w:r w:rsidR="003005BC" w:rsidRPr="003005BC">
              <w:t>atthew 26:69-75</w:t>
            </w:r>
            <w:r w:rsidR="0003617F">
              <w:t xml:space="preserve">   and John 21</w:t>
            </w:r>
          </w:p>
          <w:p w14:paraId="47E62E5D" w14:textId="77777777" w:rsidR="00011FA0" w:rsidRDefault="00011FA0" w:rsidP="003005BC"/>
          <w:p w14:paraId="354DC3D8" w14:textId="398B2791" w:rsidR="0003617F" w:rsidRPr="0003617F" w:rsidRDefault="0003617F" w:rsidP="003005BC">
            <w:pPr>
              <w:rPr>
                <w:sz w:val="20"/>
                <w:szCs w:val="20"/>
              </w:rPr>
            </w:pPr>
            <w:r>
              <w:rPr>
                <w:sz w:val="20"/>
                <w:szCs w:val="20"/>
              </w:rPr>
              <w:t>The first extract shows how Peter denied that he knew Jesus after he was arrested.  The reading in John shows that after his resurrection, Jesus chose Peter to spread the Christian message. These stories illustrat</w:t>
            </w:r>
            <w:r w:rsidR="00011FA0">
              <w:rPr>
                <w:sz w:val="20"/>
                <w:szCs w:val="20"/>
              </w:rPr>
              <w:t>e for Christians how Jesus showed a model of forgiveness.</w:t>
            </w:r>
          </w:p>
        </w:tc>
      </w:tr>
    </w:tbl>
    <w:p w14:paraId="76D5D04B" w14:textId="4EFC4D67" w:rsidR="00DC59BD" w:rsidRPr="00A66EDB" w:rsidRDefault="00DC59BD" w:rsidP="00615494">
      <w:pPr>
        <w:rPr>
          <w:sz w:val="32"/>
          <w:szCs w:val="32"/>
        </w:rPr>
      </w:pPr>
    </w:p>
    <w:sectPr w:rsidR="00DC59BD" w:rsidRPr="00A66EDB" w:rsidSect="00A66E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BA8"/>
    <w:multiLevelType w:val="hybridMultilevel"/>
    <w:tmpl w:val="F4B6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A12DC"/>
    <w:multiLevelType w:val="hybridMultilevel"/>
    <w:tmpl w:val="C11E2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A24630"/>
    <w:multiLevelType w:val="hybridMultilevel"/>
    <w:tmpl w:val="F8BA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6436E7"/>
    <w:multiLevelType w:val="hybridMultilevel"/>
    <w:tmpl w:val="D15E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7271D"/>
    <w:multiLevelType w:val="hybridMultilevel"/>
    <w:tmpl w:val="A1A60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90890402">
    <w:abstractNumId w:val="2"/>
  </w:num>
  <w:num w:numId="2" w16cid:durableId="1096175712">
    <w:abstractNumId w:val="3"/>
  </w:num>
  <w:num w:numId="3" w16cid:durableId="1038816003">
    <w:abstractNumId w:val="0"/>
  </w:num>
  <w:num w:numId="4" w16cid:durableId="1359427180">
    <w:abstractNumId w:val="1"/>
  </w:num>
  <w:num w:numId="5" w16cid:durableId="159661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DB"/>
    <w:rsid w:val="00011FA0"/>
    <w:rsid w:val="0003617F"/>
    <w:rsid w:val="00045717"/>
    <w:rsid w:val="000D64D9"/>
    <w:rsid w:val="00106AF3"/>
    <w:rsid w:val="0016638A"/>
    <w:rsid w:val="001D6A4D"/>
    <w:rsid w:val="0023774E"/>
    <w:rsid w:val="003005BC"/>
    <w:rsid w:val="003D00DC"/>
    <w:rsid w:val="0043541A"/>
    <w:rsid w:val="00552053"/>
    <w:rsid w:val="00615494"/>
    <w:rsid w:val="006A34A2"/>
    <w:rsid w:val="00714D24"/>
    <w:rsid w:val="007F4888"/>
    <w:rsid w:val="00901799"/>
    <w:rsid w:val="0092751A"/>
    <w:rsid w:val="0098023D"/>
    <w:rsid w:val="009C747A"/>
    <w:rsid w:val="00A30190"/>
    <w:rsid w:val="00A66EDB"/>
    <w:rsid w:val="00B27782"/>
    <w:rsid w:val="00B701EF"/>
    <w:rsid w:val="00BA0261"/>
    <w:rsid w:val="00D35BF6"/>
    <w:rsid w:val="00D413D3"/>
    <w:rsid w:val="00DC59BD"/>
    <w:rsid w:val="00DE7E30"/>
    <w:rsid w:val="00E9281C"/>
    <w:rsid w:val="00E977D0"/>
    <w:rsid w:val="00EE679C"/>
    <w:rsid w:val="00F16CAD"/>
    <w:rsid w:val="00F44DD7"/>
    <w:rsid w:val="00FC5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F44E"/>
  <w15:chartTrackingRefBased/>
  <w15:docId w15:val="{AB5C8568-D2F1-4BDB-A9C5-AED75F21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D24"/>
    <w:pPr>
      <w:ind w:left="720"/>
      <w:contextualSpacing/>
    </w:pPr>
  </w:style>
  <w:style w:type="character" w:styleId="Strong">
    <w:name w:val="Strong"/>
    <w:basedOn w:val="DefaultParagraphFont"/>
    <w:uiPriority w:val="22"/>
    <w:qFormat/>
    <w:rsid w:val="00166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Davies</dc:creator>
  <cp:keywords/>
  <dc:description/>
  <cp:lastModifiedBy>Mrs E Davies</cp:lastModifiedBy>
  <cp:revision>2</cp:revision>
  <dcterms:created xsi:type="dcterms:W3CDTF">2022-04-23T10:48:00Z</dcterms:created>
  <dcterms:modified xsi:type="dcterms:W3CDTF">2022-04-23T10:48:00Z</dcterms:modified>
</cp:coreProperties>
</file>