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E0" w:rsidRDefault="008241E0" w:rsidP="008241E0">
      <w:pPr>
        <w:jc w:val="center"/>
        <w:rPr>
          <w:b/>
          <w:sz w:val="36"/>
          <w:szCs w:val="36"/>
        </w:rPr>
      </w:pPr>
      <w:r w:rsidRPr="00EE2E38">
        <w:rPr>
          <w:b/>
          <w:noProof/>
          <w:lang w:eastAsia="en-GB"/>
        </w:rPr>
        <w:drawing>
          <wp:inline distT="0" distB="0" distL="0" distR="0" wp14:anchorId="0E3E2602" wp14:editId="0144CF7B">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8241E0" w:rsidRDefault="008241E0" w:rsidP="008241E0">
      <w:pPr>
        <w:jc w:val="center"/>
        <w:rPr>
          <w:b/>
          <w:sz w:val="36"/>
          <w:szCs w:val="36"/>
        </w:rPr>
      </w:pPr>
      <w:r>
        <w:rPr>
          <w:b/>
          <w:sz w:val="36"/>
          <w:szCs w:val="36"/>
        </w:rPr>
        <w:t>Mathematics</w:t>
      </w:r>
      <w:r>
        <w:rPr>
          <w:b/>
          <w:sz w:val="36"/>
          <w:szCs w:val="36"/>
        </w:rPr>
        <w:t xml:space="preserve"> </w:t>
      </w:r>
      <w:r w:rsidRPr="0051375A">
        <w:rPr>
          <w:b/>
          <w:sz w:val="36"/>
          <w:szCs w:val="36"/>
        </w:rPr>
        <w:t xml:space="preserve">at </w:t>
      </w:r>
    </w:p>
    <w:p w:rsidR="008241E0" w:rsidRPr="0051375A" w:rsidRDefault="008241E0" w:rsidP="008241E0">
      <w:pPr>
        <w:jc w:val="center"/>
        <w:rPr>
          <w:b/>
          <w:sz w:val="36"/>
          <w:szCs w:val="36"/>
        </w:rPr>
      </w:pPr>
      <w:r w:rsidRPr="0051375A">
        <w:rPr>
          <w:b/>
          <w:sz w:val="36"/>
          <w:szCs w:val="36"/>
        </w:rPr>
        <w:t>Bibury C of E Primary School</w:t>
      </w:r>
    </w:p>
    <w:p w:rsidR="008241E0" w:rsidRPr="008241E0" w:rsidRDefault="008241E0" w:rsidP="008241E0">
      <w:pPr>
        <w:rPr>
          <w:rFonts w:cstheme="minorHAnsi"/>
          <w:b/>
          <w:bCs/>
          <w:sz w:val="28"/>
          <w:szCs w:val="28"/>
        </w:rPr>
      </w:pPr>
      <w:r w:rsidRPr="008241E0">
        <w:rPr>
          <w:rFonts w:cstheme="minorHAnsi"/>
          <w:b/>
          <w:bCs/>
          <w:sz w:val="28"/>
          <w:szCs w:val="28"/>
        </w:rPr>
        <w:t>Intent</w:t>
      </w:r>
    </w:p>
    <w:p w:rsidR="008241E0" w:rsidRPr="004E0D50" w:rsidRDefault="008241E0" w:rsidP="008241E0">
      <w:pPr>
        <w:rPr>
          <w:rFonts w:cstheme="minorHAnsi"/>
          <w:sz w:val="24"/>
          <w:szCs w:val="24"/>
        </w:rPr>
      </w:pPr>
      <w:r w:rsidRPr="004E0D50">
        <w:rPr>
          <w:rFonts w:cstheme="minorHAnsi"/>
          <w:sz w:val="24"/>
          <w:szCs w:val="24"/>
        </w:rPr>
        <w:t xml:space="preserve">At Bibury we intend that that our pupils </w:t>
      </w:r>
      <w:r w:rsidRPr="004E0D50">
        <w:rPr>
          <w:rFonts w:cstheme="minorHAnsi"/>
          <w:sz w:val="24"/>
          <w:szCs w:val="24"/>
        </w:rPr>
        <w:t>can:</w:t>
      </w:r>
    </w:p>
    <w:p w:rsidR="008241E0" w:rsidRPr="004E0D50" w:rsidRDefault="008241E0" w:rsidP="008241E0">
      <w:pPr>
        <w:pStyle w:val="ListParagraph"/>
        <w:ind w:left="360"/>
        <w:rPr>
          <w:rFonts w:cstheme="minorHAnsi"/>
          <w:color w:val="000000" w:themeColor="text1"/>
          <w:sz w:val="24"/>
          <w:szCs w:val="24"/>
        </w:rPr>
      </w:pPr>
    </w:p>
    <w:p w:rsidR="008241E0" w:rsidRPr="004E0D50" w:rsidRDefault="008241E0" w:rsidP="008241E0">
      <w:pPr>
        <w:pStyle w:val="ListParagraph"/>
        <w:numPr>
          <w:ilvl w:val="0"/>
          <w:numId w:val="1"/>
        </w:numPr>
        <w:ind w:left="360"/>
        <w:rPr>
          <w:rFonts w:cstheme="minorHAnsi"/>
          <w:color w:val="000000" w:themeColor="text1"/>
          <w:sz w:val="24"/>
          <w:szCs w:val="24"/>
        </w:rPr>
      </w:pPr>
      <w:r w:rsidRPr="004E0D50">
        <w:rPr>
          <w:rFonts w:cstheme="minorHAnsi"/>
          <w:b/>
          <w:bCs/>
          <w:color w:val="000000" w:themeColor="text1"/>
          <w:sz w:val="24"/>
          <w:szCs w:val="24"/>
        </w:rPr>
        <w:t xml:space="preserve">Recall and apply knowledge </w:t>
      </w:r>
      <w:r w:rsidRPr="004E0D50">
        <w:rPr>
          <w:rFonts w:cstheme="minorHAnsi"/>
          <w:b/>
          <w:bCs/>
          <w:color w:val="000000" w:themeColor="text1"/>
          <w:sz w:val="24"/>
          <w:szCs w:val="24"/>
        </w:rPr>
        <w:t xml:space="preserve">rapidly </w:t>
      </w:r>
      <w:r w:rsidRPr="004E0D50">
        <w:rPr>
          <w:rFonts w:cstheme="minorHAnsi"/>
          <w:color w:val="000000" w:themeColor="text1"/>
          <w:sz w:val="24"/>
          <w:szCs w:val="24"/>
        </w:rPr>
        <w:t>with</w:t>
      </w:r>
      <w:r w:rsidRPr="004E0D50">
        <w:rPr>
          <w:rFonts w:cstheme="minorHAnsi"/>
          <w:color w:val="000000" w:themeColor="text1"/>
          <w:sz w:val="24"/>
          <w:szCs w:val="24"/>
        </w:rPr>
        <w:t xml:space="preserve"> a good degree of accuracy. It is our intention that all children will have maths fluency</w:t>
      </w:r>
      <w:r>
        <w:rPr>
          <w:rFonts w:cstheme="minorHAnsi"/>
          <w:color w:val="000000" w:themeColor="text1"/>
          <w:sz w:val="24"/>
          <w:szCs w:val="24"/>
        </w:rPr>
        <w:t xml:space="preserve"> </w:t>
      </w:r>
      <w:r>
        <w:rPr>
          <w:rFonts w:cstheme="minorHAnsi"/>
          <w:color w:val="000000" w:themeColor="text1"/>
          <w:sz w:val="24"/>
          <w:szCs w:val="24"/>
        </w:rPr>
        <w:t>(Maths</w:t>
      </w:r>
      <w:r>
        <w:rPr>
          <w:rFonts w:cstheme="minorHAnsi"/>
          <w:color w:val="000000" w:themeColor="text1"/>
          <w:sz w:val="24"/>
          <w:szCs w:val="24"/>
        </w:rPr>
        <w:t xml:space="preserve"> Skills)</w:t>
      </w:r>
      <w:r w:rsidRPr="004E0D50">
        <w:rPr>
          <w:rFonts w:cstheme="minorHAnsi"/>
          <w:color w:val="000000" w:themeColor="text1"/>
          <w:sz w:val="24"/>
          <w:szCs w:val="24"/>
        </w:rPr>
        <w:t xml:space="preserve"> lessons as part of their daily experience. The ability to rapidly recall number facts is promoted at our school and children are supported at school and at home to achieve this level of fluency.</w:t>
      </w:r>
      <w:r>
        <w:rPr>
          <w:rFonts w:cstheme="minorHAnsi"/>
          <w:color w:val="000000" w:themeColor="text1"/>
          <w:sz w:val="24"/>
          <w:szCs w:val="24"/>
        </w:rPr>
        <w:t xml:space="preserve"> Children and Parents are provided with a termly KIRF </w:t>
      </w:r>
      <w:r>
        <w:rPr>
          <w:rFonts w:cstheme="minorHAnsi"/>
          <w:color w:val="000000" w:themeColor="text1"/>
          <w:sz w:val="24"/>
          <w:szCs w:val="24"/>
        </w:rPr>
        <w:t>(Key</w:t>
      </w:r>
      <w:r>
        <w:rPr>
          <w:rFonts w:cstheme="minorHAnsi"/>
          <w:color w:val="000000" w:themeColor="text1"/>
          <w:sz w:val="24"/>
          <w:szCs w:val="24"/>
        </w:rPr>
        <w:t xml:space="preserve"> Instant Fact Recall) sheet to take home with ideas about how these facts can be learnt. These skills are also incorporated into Maths Skills lessons daily in school.</w:t>
      </w:r>
    </w:p>
    <w:p w:rsidR="008241E0" w:rsidRPr="004E0D50" w:rsidRDefault="008241E0" w:rsidP="008241E0">
      <w:pPr>
        <w:pStyle w:val="ListParagraph"/>
        <w:ind w:left="360"/>
        <w:rPr>
          <w:rFonts w:cstheme="minorHAnsi"/>
          <w:color w:val="000000" w:themeColor="text1"/>
          <w:sz w:val="24"/>
          <w:szCs w:val="24"/>
        </w:rPr>
      </w:pPr>
    </w:p>
    <w:p w:rsidR="008241E0" w:rsidRPr="004E0D50" w:rsidRDefault="008241E0" w:rsidP="008241E0">
      <w:pPr>
        <w:pStyle w:val="ListParagraph"/>
        <w:numPr>
          <w:ilvl w:val="0"/>
          <w:numId w:val="1"/>
        </w:numPr>
        <w:ind w:left="360"/>
        <w:rPr>
          <w:rFonts w:cstheme="minorHAnsi"/>
          <w:color w:val="000000" w:themeColor="text1"/>
          <w:sz w:val="24"/>
          <w:szCs w:val="24"/>
        </w:rPr>
      </w:pPr>
      <w:r w:rsidRPr="004E0D50">
        <w:rPr>
          <w:rFonts w:cstheme="minorHAnsi"/>
          <w:b/>
          <w:bCs/>
          <w:color w:val="000000" w:themeColor="text1"/>
          <w:sz w:val="24"/>
          <w:szCs w:val="24"/>
        </w:rPr>
        <w:t xml:space="preserve">Reason </w:t>
      </w:r>
      <w:r w:rsidRPr="004E0D50">
        <w:rPr>
          <w:rFonts w:cstheme="minorHAnsi"/>
          <w:b/>
          <w:bCs/>
          <w:color w:val="000000" w:themeColor="text1"/>
          <w:sz w:val="24"/>
          <w:szCs w:val="24"/>
        </w:rPr>
        <w:t xml:space="preserve">mathematically </w:t>
      </w:r>
      <w:r w:rsidRPr="004E0D50">
        <w:rPr>
          <w:rFonts w:cstheme="minorHAnsi"/>
          <w:color w:val="000000" w:themeColor="text1"/>
          <w:sz w:val="24"/>
          <w:szCs w:val="24"/>
        </w:rPr>
        <w:t>by</w:t>
      </w:r>
      <w:r w:rsidRPr="004E0D50">
        <w:rPr>
          <w:rFonts w:cstheme="minorHAnsi"/>
          <w:color w:val="000000" w:themeColor="text1"/>
          <w:sz w:val="24"/>
          <w:szCs w:val="24"/>
        </w:rPr>
        <w:t xml:space="preserve"> developing a proof or justifying an answer using their mathematical understanding. It is our intention that all children, including SEN, be exposed to reasoning problems as part of their daily maths lesson.</w:t>
      </w:r>
    </w:p>
    <w:p w:rsidR="008241E0" w:rsidRPr="004E0D50" w:rsidRDefault="008241E0" w:rsidP="008241E0">
      <w:pPr>
        <w:pStyle w:val="ListParagraph"/>
        <w:ind w:left="360"/>
        <w:rPr>
          <w:rFonts w:cstheme="minorHAnsi"/>
          <w:color w:val="000000" w:themeColor="text1"/>
          <w:sz w:val="24"/>
          <w:szCs w:val="24"/>
        </w:rPr>
      </w:pPr>
    </w:p>
    <w:p w:rsidR="008241E0" w:rsidRPr="004E0D50" w:rsidRDefault="008241E0" w:rsidP="008241E0">
      <w:pPr>
        <w:pStyle w:val="ListParagraph"/>
        <w:numPr>
          <w:ilvl w:val="0"/>
          <w:numId w:val="1"/>
        </w:numPr>
        <w:ind w:left="360"/>
        <w:rPr>
          <w:rFonts w:cstheme="minorHAnsi"/>
          <w:color w:val="000000" w:themeColor="text1"/>
          <w:sz w:val="24"/>
          <w:szCs w:val="24"/>
        </w:rPr>
      </w:pPr>
      <w:r w:rsidRPr="004E0D50">
        <w:rPr>
          <w:rFonts w:cstheme="minorHAnsi"/>
          <w:b/>
          <w:bCs/>
          <w:color w:val="000000" w:themeColor="text1"/>
          <w:sz w:val="24"/>
          <w:szCs w:val="24"/>
        </w:rPr>
        <w:t xml:space="preserve">Solve </w:t>
      </w:r>
      <w:r w:rsidRPr="004E0D50">
        <w:rPr>
          <w:rFonts w:cstheme="minorHAnsi"/>
          <w:b/>
          <w:bCs/>
          <w:color w:val="000000" w:themeColor="text1"/>
          <w:sz w:val="24"/>
          <w:szCs w:val="24"/>
        </w:rPr>
        <w:t xml:space="preserve">problems </w:t>
      </w:r>
      <w:r w:rsidRPr="004E0D50">
        <w:rPr>
          <w:rFonts w:cstheme="minorHAnsi"/>
          <w:color w:val="000000" w:themeColor="text1"/>
          <w:sz w:val="24"/>
          <w:szCs w:val="24"/>
        </w:rPr>
        <w:t>by</w:t>
      </w:r>
      <w:r w:rsidRPr="004E0D50">
        <w:rPr>
          <w:rFonts w:cstheme="minorHAnsi"/>
          <w:color w:val="000000" w:themeColor="text1"/>
          <w:sz w:val="24"/>
          <w:szCs w:val="24"/>
        </w:rPr>
        <w:t xml:space="preserve"> breaking these down into smaller, simpler steps. It is our intention that all children including those with SEN, be exposed to problem solving as part of their daily maths lesson.</w:t>
      </w:r>
    </w:p>
    <w:p w:rsidR="008241E0" w:rsidRPr="004E0D50" w:rsidRDefault="008241E0" w:rsidP="008241E0">
      <w:pPr>
        <w:pStyle w:val="ListParagraph"/>
        <w:ind w:left="0"/>
        <w:rPr>
          <w:rFonts w:cstheme="minorHAnsi"/>
          <w:color w:val="000000" w:themeColor="text1"/>
          <w:sz w:val="24"/>
          <w:szCs w:val="24"/>
        </w:rPr>
      </w:pPr>
    </w:p>
    <w:p w:rsidR="008241E0" w:rsidRDefault="008241E0" w:rsidP="008241E0">
      <w:pPr>
        <w:pStyle w:val="ListParagraph"/>
        <w:numPr>
          <w:ilvl w:val="0"/>
          <w:numId w:val="1"/>
        </w:numPr>
        <w:ind w:left="360"/>
        <w:rPr>
          <w:rFonts w:cstheme="minorHAnsi"/>
          <w:color w:val="000000" w:themeColor="text1"/>
          <w:sz w:val="24"/>
          <w:szCs w:val="24"/>
        </w:rPr>
      </w:pPr>
      <w:r w:rsidRPr="004E0D50">
        <w:rPr>
          <w:rFonts w:cstheme="minorHAnsi"/>
          <w:b/>
          <w:bCs/>
          <w:color w:val="000000" w:themeColor="text1"/>
          <w:sz w:val="24"/>
          <w:szCs w:val="24"/>
        </w:rPr>
        <w:t xml:space="preserve">Have a growth </w:t>
      </w:r>
      <w:r w:rsidRPr="004E0D50">
        <w:rPr>
          <w:rFonts w:cstheme="minorHAnsi"/>
          <w:b/>
          <w:bCs/>
          <w:color w:val="000000" w:themeColor="text1"/>
          <w:sz w:val="24"/>
          <w:szCs w:val="24"/>
        </w:rPr>
        <w:t>mind set</w:t>
      </w:r>
      <w:r w:rsidRPr="004E0D50">
        <w:rPr>
          <w:rFonts w:cstheme="minorHAnsi"/>
          <w:b/>
          <w:bCs/>
          <w:color w:val="000000" w:themeColor="text1"/>
          <w:sz w:val="24"/>
          <w:szCs w:val="24"/>
        </w:rPr>
        <w:t xml:space="preserve"> </w:t>
      </w:r>
      <w:r w:rsidRPr="004E0D50">
        <w:rPr>
          <w:rFonts w:cstheme="minorHAnsi"/>
          <w:color w:val="000000" w:themeColor="text1"/>
          <w:sz w:val="24"/>
          <w:szCs w:val="24"/>
        </w:rPr>
        <w:t xml:space="preserve">towards Maths. At our school we promote the view that everyone can do maths and we promote these learning behaviours actively. Our </w:t>
      </w:r>
      <w:r>
        <w:rPr>
          <w:rFonts w:cstheme="minorHAnsi"/>
          <w:color w:val="000000" w:themeColor="text1"/>
          <w:sz w:val="24"/>
          <w:szCs w:val="24"/>
        </w:rPr>
        <w:t>Try it</w:t>
      </w:r>
      <w:r w:rsidRPr="004E0D50">
        <w:rPr>
          <w:rFonts w:cstheme="minorHAnsi"/>
          <w:color w:val="000000" w:themeColor="text1"/>
          <w:sz w:val="24"/>
          <w:szCs w:val="24"/>
        </w:rPr>
        <w:t xml:space="preserve">, </w:t>
      </w:r>
      <w:r>
        <w:rPr>
          <w:rFonts w:cstheme="minorHAnsi"/>
          <w:color w:val="000000" w:themeColor="text1"/>
          <w:sz w:val="24"/>
          <w:szCs w:val="24"/>
        </w:rPr>
        <w:t>Use it</w:t>
      </w:r>
      <w:r w:rsidRPr="004E0D50">
        <w:rPr>
          <w:rFonts w:cstheme="minorHAnsi"/>
          <w:color w:val="000000" w:themeColor="text1"/>
          <w:sz w:val="24"/>
          <w:szCs w:val="24"/>
        </w:rPr>
        <w:t xml:space="preserve"> and</w:t>
      </w:r>
      <w:r>
        <w:rPr>
          <w:rFonts w:cstheme="minorHAnsi"/>
          <w:color w:val="000000" w:themeColor="text1"/>
          <w:sz w:val="24"/>
          <w:szCs w:val="24"/>
        </w:rPr>
        <w:t xml:space="preserve"> </w:t>
      </w:r>
      <w:proofErr w:type="gramStart"/>
      <w:r>
        <w:rPr>
          <w:rFonts w:cstheme="minorHAnsi"/>
          <w:color w:val="000000" w:themeColor="text1"/>
          <w:sz w:val="24"/>
          <w:szCs w:val="24"/>
        </w:rPr>
        <w:t>Prove</w:t>
      </w:r>
      <w:proofErr w:type="gramEnd"/>
      <w:r>
        <w:rPr>
          <w:rFonts w:cstheme="minorHAnsi"/>
          <w:color w:val="000000" w:themeColor="text1"/>
          <w:sz w:val="24"/>
          <w:szCs w:val="24"/>
        </w:rPr>
        <w:t xml:space="preserve"> it</w:t>
      </w:r>
      <w:r w:rsidRPr="004E0D50">
        <w:rPr>
          <w:rFonts w:cstheme="minorHAnsi"/>
          <w:color w:val="000000" w:themeColor="text1"/>
          <w:sz w:val="24"/>
          <w:szCs w:val="24"/>
        </w:rPr>
        <w:t xml:space="preserve"> lesson structure ensures that all children have the opportunity to deepen their knowledge and demonstrate that understanding.</w:t>
      </w:r>
    </w:p>
    <w:p w:rsidR="008241E0" w:rsidRPr="008241E0" w:rsidRDefault="008241E0" w:rsidP="008241E0">
      <w:pPr>
        <w:pStyle w:val="ListParagraph"/>
        <w:rPr>
          <w:rFonts w:cstheme="minorHAnsi"/>
          <w:color w:val="000000" w:themeColor="text1"/>
          <w:sz w:val="24"/>
          <w:szCs w:val="24"/>
        </w:rPr>
      </w:pPr>
    </w:p>
    <w:p w:rsidR="008241E0" w:rsidRPr="008241E0" w:rsidRDefault="008241E0" w:rsidP="008241E0">
      <w:pPr>
        <w:rPr>
          <w:b/>
          <w:bCs/>
          <w:sz w:val="28"/>
          <w:szCs w:val="28"/>
        </w:rPr>
      </w:pPr>
      <w:r w:rsidRPr="008241E0">
        <w:rPr>
          <w:b/>
          <w:bCs/>
          <w:sz w:val="28"/>
          <w:szCs w:val="28"/>
        </w:rPr>
        <w:t>Implementation</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Please refer to our long term plan (attached)  which shows which shows the Key Performance Indicators ( KPI’s ) from EYFS to Year 6. </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We generally follow the ‘small steps’ planning structure laid out by White Rose Maths although this is adapted in Year 2 and Year 6 to ensure full coverage of the curriculum is achieved before the SAT examinations. In addition to the resources from White Rose Maths, teachers also use resources from </w:t>
      </w:r>
      <w:r>
        <w:rPr>
          <w:rFonts w:cstheme="minorHAnsi"/>
          <w:color w:val="000000" w:themeColor="text1"/>
          <w:sz w:val="24"/>
          <w:szCs w:val="24"/>
        </w:rPr>
        <w:t>Can Do Maths.</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lastRenderedPageBreak/>
        <w:t xml:space="preserve">Daily maths lessons are approximately </w:t>
      </w:r>
      <w:r>
        <w:rPr>
          <w:rFonts w:cstheme="minorHAnsi"/>
          <w:color w:val="000000" w:themeColor="text1"/>
          <w:sz w:val="24"/>
          <w:szCs w:val="24"/>
        </w:rPr>
        <w:t>45</w:t>
      </w:r>
      <w:r w:rsidRPr="004E0D50">
        <w:rPr>
          <w:rFonts w:cstheme="minorHAnsi"/>
          <w:color w:val="000000" w:themeColor="text1"/>
          <w:sz w:val="24"/>
          <w:szCs w:val="24"/>
        </w:rPr>
        <w:t xml:space="preserve"> minutes long and consist of the following structure</w:t>
      </w:r>
      <w:r>
        <w:rPr>
          <w:rFonts w:cstheme="minorHAnsi"/>
          <w:color w:val="000000" w:themeColor="text1"/>
          <w:sz w:val="24"/>
          <w:szCs w:val="24"/>
        </w:rPr>
        <w:t>.</w:t>
      </w:r>
    </w:p>
    <w:p w:rsidR="008241E0" w:rsidRPr="004E0D50" w:rsidRDefault="008241E0" w:rsidP="008241E0">
      <w:pPr>
        <w:rPr>
          <w:rFonts w:cstheme="minorHAnsi"/>
          <w:color w:val="000000" w:themeColor="text1"/>
          <w:sz w:val="24"/>
          <w:szCs w:val="24"/>
        </w:rPr>
      </w:pPr>
      <w:r>
        <w:rPr>
          <w:rFonts w:cstheme="minorHAnsi"/>
          <w:b/>
          <w:bCs/>
          <w:color w:val="000000" w:themeColor="text1"/>
          <w:sz w:val="24"/>
          <w:szCs w:val="24"/>
        </w:rPr>
        <w:t>Try</w:t>
      </w:r>
      <w:r w:rsidRPr="004E0D50">
        <w:rPr>
          <w:rFonts w:cstheme="minorHAnsi"/>
          <w:b/>
          <w:bCs/>
          <w:color w:val="000000" w:themeColor="text1"/>
          <w:sz w:val="24"/>
          <w:szCs w:val="24"/>
        </w:rPr>
        <w:t xml:space="preserve"> it</w:t>
      </w:r>
      <w:r w:rsidRPr="004E0D50">
        <w:rPr>
          <w:rFonts w:cstheme="minorHAnsi"/>
          <w:color w:val="000000" w:themeColor="text1"/>
          <w:sz w:val="24"/>
          <w:szCs w:val="24"/>
        </w:rPr>
        <w:t xml:space="preserve"> – basic practice of the skill, using concrete and pictorial representations where applicable.</w:t>
      </w:r>
    </w:p>
    <w:p w:rsidR="008241E0" w:rsidRPr="004E0D50" w:rsidRDefault="008241E0" w:rsidP="008241E0">
      <w:pPr>
        <w:rPr>
          <w:rFonts w:cstheme="minorHAnsi"/>
          <w:color w:val="000000" w:themeColor="text1"/>
          <w:sz w:val="24"/>
          <w:szCs w:val="24"/>
        </w:rPr>
      </w:pPr>
      <w:r>
        <w:rPr>
          <w:rFonts w:cstheme="minorHAnsi"/>
          <w:b/>
          <w:bCs/>
          <w:color w:val="000000" w:themeColor="text1"/>
          <w:sz w:val="24"/>
          <w:szCs w:val="24"/>
        </w:rPr>
        <w:t>Use</w:t>
      </w:r>
      <w:r w:rsidRPr="004E0D50">
        <w:rPr>
          <w:rFonts w:cstheme="minorHAnsi"/>
          <w:b/>
          <w:bCs/>
          <w:color w:val="000000" w:themeColor="text1"/>
          <w:sz w:val="24"/>
          <w:szCs w:val="24"/>
        </w:rPr>
        <w:t xml:space="preserve"> it</w:t>
      </w:r>
      <w:r w:rsidRPr="004E0D50">
        <w:rPr>
          <w:rFonts w:cstheme="minorHAnsi"/>
          <w:color w:val="000000" w:themeColor="text1"/>
          <w:sz w:val="24"/>
          <w:szCs w:val="24"/>
        </w:rPr>
        <w:t xml:space="preserve"> – the same skill is presented in different ways using different representations to develop the varied fluency practice required for solid understanding. At this level children will also be presented with common misconceptions. </w:t>
      </w:r>
    </w:p>
    <w:p w:rsidR="008241E0" w:rsidRPr="004E0D50" w:rsidRDefault="008241E0" w:rsidP="008241E0">
      <w:pPr>
        <w:rPr>
          <w:rFonts w:cstheme="minorHAnsi"/>
          <w:color w:val="000000" w:themeColor="text1"/>
          <w:sz w:val="24"/>
          <w:szCs w:val="24"/>
        </w:rPr>
      </w:pPr>
      <w:r>
        <w:rPr>
          <w:rFonts w:cstheme="minorHAnsi"/>
          <w:b/>
          <w:bCs/>
          <w:color w:val="000000" w:themeColor="text1"/>
          <w:sz w:val="24"/>
          <w:szCs w:val="24"/>
        </w:rPr>
        <w:t>Prove</w:t>
      </w:r>
      <w:r w:rsidRPr="004E0D50">
        <w:rPr>
          <w:rFonts w:cstheme="minorHAnsi"/>
          <w:b/>
          <w:bCs/>
          <w:color w:val="000000" w:themeColor="text1"/>
          <w:sz w:val="24"/>
          <w:szCs w:val="24"/>
        </w:rPr>
        <w:t xml:space="preserve"> it</w:t>
      </w:r>
      <w:r w:rsidRPr="004E0D50">
        <w:rPr>
          <w:rFonts w:cstheme="minorHAnsi"/>
          <w:color w:val="000000" w:themeColor="text1"/>
          <w:sz w:val="24"/>
          <w:szCs w:val="24"/>
        </w:rPr>
        <w:t xml:space="preserve"> – Children will be presented with reasoning or problem solving questions where they need to apply the skill they have been learning. These problems may consist of missing numbers, prove it type questions, real life problems or multi-step problems.</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Questions and support materials are differentiated to ensure all children can access the lesson and that there is sufficient challenge for the higher </w:t>
      </w:r>
      <w:proofErr w:type="spellStart"/>
      <w:r w:rsidRPr="004E0D50">
        <w:rPr>
          <w:rFonts w:cstheme="minorHAnsi"/>
          <w:color w:val="000000" w:themeColor="text1"/>
          <w:sz w:val="24"/>
          <w:szCs w:val="24"/>
        </w:rPr>
        <w:t>attainers</w:t>
      </w:r>
      <w:proofErr w:type="spellEnd"/>
      <w:r w:rsidRPr="004E0D50">
        <w:rPr>
          <w:rFonts w:cstheme="minorHAnsi"/>
          <w:color w:val="000000" w:themeColor="text1"/>
          <w:sz w:val="24"/>
          <w:szCs w:val="24"/>
        </w:rPr>
        <w:t>.</w:t>
      </w:r>
    </w:p>
    <w:p w:rsidR="008241E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In addition to the maths lesson children build fluency and rapid recall in two distinct fluency lessons. Children complete a 3 minute maths or Quick Number quiz each morning. This develops mental calculation speed and resilience in test situations. </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Children at Bibury School also have fluency lessons </w:t>
      </w:r>
      <w:r>
        <w:rPr>
          <w:rFonts w:cstheme="minorHAnsi"/>
          <w:color w:val="000000" w:themeColor="text1"/>
          <w:sz w:val="24"/>
          <w:szCs w:val="24"/>
        </w:rPr>
        <w:t>(Maths Skills Lessons) before the main Maths</w:t>
      </w:r>
      <w:r w:rsidRPr="004E0D50">
        <w:rPr>
          <w:rFonts w:cstheme="minorHAnsi"/>
          <w:color w:val="000000" w:themeColor="text1"/>
          <w:sz w:val="24"/>
          <w:szCs w:val="24"/>
        </w:rPr>
        <w:t xml:space="preserve"> </w:t>
      </w:r>
      <w:r>
        <w:rPr>
          <w:rFonts w:cstheme="minorHAnsi"/>
          <w:color w:val="000000" w:themeColor="text1"/>
          <w:sz w:val="24"/>
          <w:szCs w:val="24"/>
        </w:rPr>
        <w:t xml:space="preserve">lesson. These last 30 minutes - </w:t>
      </w:r>
      <w:r w:rsidRPr="004E0D50">
        <w:rPr>
          <w:rFonts w:cstheme="minorHAnsi"/>
          <w:color w:val="000000" w:themeColor="text1"/>
          <w:sz w:val="24"/>
          <w:szCs w:val="24"/>
        </w:rPr>
        <w:t xml:space="preserve">  children </w:t>
      </w:r>
      <w:r>
        <w:rPr>
          <w:rFonts w:cstheme="minorHAnsi"/>
          <w:color w:val="000000" w:themeColor="text1"/>
          <w:sz w:val="24"/>
          <w:szCs w:val="24"/>
        </w:rPr>
        <w:t xml:space="preserve">consolidate counting, number and </w:t>
      </w:r>
      <w:r w:rsidRPr="004E0D50">
        <w:rPr>
          <w:rFonts w:cstheme="minorHAnsi"/>
          <w:color w:val="000000" w:themeColor="text1"/>
          <w:sz w:val="24"/>
          <w:szCs w:val="24"/>
        </w:rPr>
        <w:t>calculation skills, have pre-teaching or intervention depending on their needs.</w:t>
      </w:r>
      <w:r>
        <w:rPr>
          <w:rFonts w:cstheme="minorHAnsi"/>
          <w:color w:val="000000" w:themeColor="text1"/>
          <w:sz w:val="24"/>
          <w:szCs w:val="24"/>
        </w:rPr>
        <w:t xml:space="preserve"> Every term children are assessed against the Maths Skills for that term and success is celebrated with a certificate once all the maths skills for that term are secured.</w:t>
      </w:r>
    </w:p>
    <w:p w:rsidR="008241E0" w:rsidRDefault="008241E0" w:rsidP="008241E0">
      <w:pPr>
        <w:rPr>
          <w:rFonts w:cstheme="minorHAnsi"/>
          <w:color w:val="000000" w:themeColor="text1"/>
          <w:sz w:val="24"/>
          <w:szCs w:val="24"/>
        </w:rPr>
      </w:pPr>
      <w:r>
        <w:rPr>
          <w:rFonts w:cstheme="minorHAnsi"/>
          <w:color w:val="000000" w:themeColor="text1"/>
          <w:sz w:val="24"/>
          <w:szCs w:val="24"/>
        </w:rPr>
        <w:t>After every unit</w:t>
      </w:r>
      <w:r w:rsidRPr="004E0D50">
        <w:rPr>
          <w:rFonts w:cstheme="minorHAnsi"/>
          <w:color w:val="000000" w:themeColor="text1"/>
          <w:sz w:val="24"/>
          <w:szCs w:val="24"/>
        </w:rPr>
        <w:t xml:space="preserve"> children are assessed on that </w:t>
      </w:r>
      <w:r>
        <w:rPr>
          <w:rFonts w:cstheme="minorHAnsi"/>
          <w:color w:val="000000" w:themeColor="text1"/>
          <w:sz w:val="24"/>
          <w:szCs w:val="24"/>
        </w:rPr>
        <w:t>unit’s</w:t>
      </w:r>
      <w:r w:rsidRPr="004E0D50">
        <w:rPr>
          <w:rFonts w:cstheme="minorHAnsi"/>
          <w:color w:val="000000" w:themeColor="text1"/>
          <w:sz w:val="24"/>
          <w:szCs w:val="24"/>
        </w:rPr>
        <w:t xml:space="preserve"> work using </w:t>
      </w:r>
      <w:r>
        <w:rPr>
          <w:rFonts w:cstheme="minorHAnsi"/>
          <w:color w:val="000000" w:themeColor="text1"/>
          <w:sz w:val="24"/>
          <w:szCs w:val="24"/>
        </w:rPr>
        <w:t>White Rose Maths End of Unit Tests</w:t>
      </w:r>
      <w:r w:rsidRPr="004E0D50">
        <w:rPr>
          <w:rFonts w:cstheme="minorHAnsi"/>
          <w:color w:val="000000" w:themeColor="text1"/>
          <w:sz w:val="24"/>
          <w:szCs w:val="24"/>
        </w:rPr>
        <w:t xml:space="preserve">. This is in addition to the teachers daily </w:t>
      </w:r>
      <w:proofErr w:type="spellStart"/>
      <w:proofErr w:type="gramStart"/>
      <w:r w:rsidRPr="004E0D50">
        <w:rPr>
          <w:rFonts w:cstheme="minorHAnsi"/>
          <w:color w:val="000000" w:themeColor="text1"/>
          <w:sz w:val="24"/>
          <w:szCs w:val="24"/>
        </w:rPr>
        <w:t>AfL</w:t>
      </w:r>
      <w:proofErr w:type="spellEnd"/>
      <w:proofErr w:type="gramEnd"/>
      <w:r w:rsidRPr="004E0D50">
        <w:rPr>
          <w:rFonts w:cstheme="minorHAnsi"/>
          <w:color w:val="000000" w:themeColor="text1"/>
          <w:sz w:val="24"/>
          <w:szCs w:val="24"/>
        </w:rPr>
        <w:t xml:space="preserve"> assessments made during each lesson.</w:t>
      </w:r>
    </w:p>
    <w:p w:rsidR="008241E0" w:rsidRPr="004E0D50" w:rsidRDefault="008241E0" w:rsidP="008241E0">
      <w:pPr>
        <w:rPr>
          <w:rFonts w:cstheme="minorHAnsi"/>
          <w:color w:val="000000" w:themeColor="text1"/>
          <w:sz w:val="24"/>
          <w:szCs w:val="24"/>
        </w:rPr>
      </w:pPr>
      <w:r>
        <w:rPr>
          <w:rFonts w:cstheme="minorHAnsi"/>
          <w:color w:val="000000" w:themeColor="text1"/>
          <w:sz w:val="24"/>
          <w:szCs w:val="24"/>
        </w:rPr>
        <w:t>At the start of each year children complete two assessments; GL assessment for the previous year and a Ready to Progress Test. Both these tests are used to obtain a standardised score and to identify gaps that need intervention or extra support in class.</w:t>
      </w:r>
    </w:p>
    <w:p w:rsidR="008241E0" w:rsidRPr="004E0D50" w:rsidRDefault="008241E0" w:rsidP="008241E0">
      <w:pPr>
        <w:rPr>
          <w:rFonts w:cstheme="minorHAnsi"/>
          <w:color w:val="000000" w:themeColor="text1"/>
          <w:sz w:val="24"/>
          <w:szCs w:val="24"/>
        </w:rPr>
      </w:pPr>
      <w:r w:rsidRPr="004E0D50">
        <w:rPr>
          <w:rFonts w:cstheme="minorHAnsi"/>
          <w:color w:val="000000" w:themeColor="text1"/>
          <w:sz w:val="24"/>
          <w:szCs w:val="24"/>
        </w:rPr>
        <w:t xml:space="preserve">At Bibury School we encourage the development of mathematical skills at home as well as at school. Homework </w:t>
      </w:r>
      <w:r>
        <w:rPr>
          <w:rFonts w:cstheme="minorHAnsi"/>
          <w:color w:val="000000" w:themeColor="text1"/>
          <w:sz w:val="24"/>
          <w:szCs w:val="24"/>
        </w:rPr>
        <w:t xml:space="preserve">can be set </w:t>
      </w:r>
      <w:r w:rsidRPr="004E0D50">
        <w:rPr>
          <w:rFonts w:cstheme="minorHAnsi"/>
          <w:color w:val="000000" w:themeColor="text1"/>
          <w:sz w:val="24"/>
          <w:szCs w:val="24"/>
        </w:rPr>
        <w:t xml:space="preserve">weekly using </w:t>
      </w:r>
      <w:proofErr w:type="spellStart"/>
      <w:r w:rsidRPr="004E0D50">
        <w:rPr>
          <w:rFonts w:cstheme="minorHAnsi"/>
          <w:color w:val="000000" w:themeColor="text1"/>
          <w:sz w:val="24"/>
          <w:szCs w:val="24"/>
        </w:rPr>
        <w:t>Mathletics</w:t>
      </w:r>
      <w:proofErr w:type="spellEnd"/>
      <w:r w:rsidRPr="004E0D50">
        <w:rPr>
          <w:rFonts w:cstheme="minorHAnsi"/>
          <w:color w:val="000000" w:themeColor="text1"/>
          <w:sz w:val="24"/>
          <w:szCs w:val="24"/>
        </w:rPr>
        <w:t>, a website which is linked to the White Rose Maths Scheme we follow. Children can practi</w:t>
      </w:r>
      <w:r>
        <w:rPr>
          <w:rFonts w:cstheme="minorHAnsi"/>
          <w:color w:val="000000" w:themeColor="text1"/>
          <w:sz w:val="24"/>
          <w:szCs w:val="24"/>
        </w:rPr>
        <w:t>s</w:t>
      </w:r>
      <w:r w:rsidRPr="004E0D50">
        <w:rPr>
          <w:rFonts w:cstheme="minorHAnsi"/>
          <w:color w:val="000000" w:themeColor="text1"/>
          <w:sz w:val="24"/>
          <w:szCs w:val="24"/>
        </w:rPr>
        <w:t>e skills here and they are rewarded with c</w:t>
      </w:r>
      <w:bookmarkStart w:id="0" w:name="_GoBack"/>
      <w:bookmarkEnd w:id="0"/>
      <w:r w:rsidRPr="004E0D50">
        <w:rPr>
          <w:rFonts w:cstheme="minorHAnsi"/>
          <w:color w:val="000000" w:themeColor="text1"/>
          <w:sz w:val="24"/>
          <w:szCs w:val="24"/>
        </w:rPr>
        <w:t>ertificates at celebration worship. Children from Year 2 – 6 are also enrolled on Time Tables Rock Stars, a website designed to improve their times tables knowledge. In addition to these websites</w:t>
      </w:r>
      <w:r>
        <w:rPr>
          <w:rFonts w:cstheme="minorHAnsi"/>
          <w:color w:val="000000" w:themeColor="text1"/>
          <w:sz w:val="24"/>
          <w:szCs w:val="24"/>
        </w:rPr>
        <w:t>,</w:t>
      </w:r>
      <w:r w:rsidRPr="004E0D50">
        <w:rPr>
          <w:rFonts w:cstheme="minorHAnsi"/>
          <w:color w:val="000000" w:themeColor="text1"/>
          <w:sz w:val="24"/>
          <w:szCs w:val="24"/>
        </w:rPr>
        <w:t xml:space="preserve"> all children are</w:t>
      </w:r>
      <w:r>
        <w:rPr>
          <w:rFonts w:cstheme="minorHAnsi"/>
          <w:color w:val="000000" w:themeColor="text1"/>
          <w:sz w:val="24"/>
          <w:szCs w:val="24"/>
        </w:rPr>
        <w:t xml:space="preserve"> given KIRFS </w:t>
      </w:r>
      <w:r>
        <w:rPr>
          <w:rFonts w:cstheme="minorHAnsi"/>
          <w:color w:val="000000" w:themeColor="text1"/>
          <w:sz w:val="24"/>
          <w:szCs w:val="24"/>
        </w:rPr>
        <w:t>(Key</w:t>
      </w:r>
      <w:r>
        <w:rPr>
          <w:rFonts w:cstheme="minorHAnsi"/>
          <w:color w:val="000000" w:themeColor="text1"/>
          <w:sz w:val="24"/>
          <w:szCs w:val="24"/>
        </w:rPr>
        <w:t xml:space="preserve"> Instant Recall Facts) each term</w:t>
      </w:r>
      <w:r w:rsidRPr="004E0D50">
        <w:rPr>
          <w:rFonts w:cstheme="minorHAnsi"/>
          <w:color w:val="000000" w:themeColor="text1"/>
          <w:sz w:val="24"/>
          <w:szCs w:val="24"/>
        </w:rPr>
        <w:t xml:space="preserve">. Each child is assessed and given a </w:t>
      </w:r>
      <w:r>
        <w:rPr>
          <w:rFonts w:cstheme="minorHAnsi"/>
          <w:color w:val="000000" w:themeColor="text1"/>
          <w:sz w:val="24"/>
          <w:szCs w:val="24"/>
        </w:rPr>
        <w:t>list of KIRFS</w:t>
      </w:r>
      <w:r w:rsidRPr="004E0D50">
        <w:rPr>
          <w:rFonts w:cstheme="minorHAnsi"/>
          <w:color w:val="000000" w:themeColor="text1"/>
          <w:sz w:val="24"/>
          <w:szCs w:val="24"/>
        </w:rPr>
        <w:t xml:space="preserve"> to practi</w:t>
      </w:r>
      <w:r>
        <w:rPr>
          <w:rFonts w:cstheme="minorHAnsi"/>
          <w:color w:val="000000" w:themeColor="text1"/>
          <w:sz w:val="24"/>
          <w:szCs w:val="24"/>
        </w:rPr>
        <w:t>se at home and at school</w:t>
      </w:r>
      <w:r w:rsidRPr="004E0D50">
        <w:rPr>
          <w:rFonts w:cstheme="minorHAnsi"/>
          <w:color w:val="000000" w:themeColor="text1"/>
          <w:sz w:val="24"/>
          <w:szCs w:val="24"/>
        </w:rPr>
        <w:t>. The children are expected to practi</w:t>
      </w:r>
      <w:r>
        <w:rPr>
          <w:rFonts w:cstheme="minorHAnsi"/>
          <w:color w:val="000000" w:themeColor="text1"/>
          <w:sz w:val="24"/>
          <w:szCs w:val="24"/>
        </w:rPr>
        <w:t>se</w:t>
      </w:r>
      <w:r w:rsidRPr="004E0D50">
        <w:rPr>
          <w:rFonts w:cstheme="minorHAnsi"/>
          <w:color w:val="000000" w:themeColor="text1"/>
          <w:sz w:val="24"/>
          <w:szCs w:val="24"/>
        </w:rPr>
        <w:t xml:space="preserve"> at home weekly and they are </w:t>
      </w:r>
      <w:r>
        <w:rPr>
          <w:rFonts w:cstheme="minorHAnsi"/>
          <w:color w:val="000000" w:themeColor="text1"/>
          <w:sz w:val="24"/>
          <w:szCs w:val="24"/>
        </w:rPr>
        <w:t>assessed throughout the term</w:t>
      </w:r>
      <w:r w:rsidRPr="004E0D50">
        <w:rPr>
          <w:rFonts w:cstheme="minorHAnsi"/>
          <w:color w:val="000000" w:themeColor="text1"/>
          <w:sz w:val="24"/>
          <w:szCs w:val="24"/>
        </w:rPr>
        <w:t xml:space="preserve">. When a child achieves their </w:t>
      </w:r>
      <w:r>
        <w:rPr>
          <w:rFonts w:cstheme="minorHAnsi"/>
          <w:color w:val="000000" w:themeColor="text1"/>
          <w:sz w:val="24"/>
          <w:szCs w:val="24"/>
        </w:rPr>
        <w:t>KIRF this feeds into our Maths Skills certificates</w:t>
      </w:r>
      <w:r w:rsidRPr="004E0D50">
        <w:rPr>
          <w:rFonts w:cstheme="minorHAnsi"/>
          <w:color w:val="000000" w:themeColor="text1"/>
          <w:sz w:val="24"/>
          <w:szCs w:val="24"/>
        </w:rPr>
        <w:t xml:space="preserve">, </w:t>
      </w:r>
      <w:r>
        <w:rPr>
          <w:rFonts w:cstheme="minorHAnsi"/>
          <w:color w:val="000000" w:themeColor="text1"/>
          <w:sz w:val="24"/>
          <w:szCs w:val="24"/>
        </w:rPr>
        <w:t xml:space="preserve">which are </w:t>
      </w:r>
      <w:r w:rsidRPr="004E0D50">
        <w:rPr>
          <w:rFonts w:cstheme="minorHAnsi"/>
          <w:color w:val="000000" w:themeColor="text1"/>
          <w:sz w:val="24"/>
          <w:szCs w:val="24"/>
        </w:rPr>
        <w:t>celebrated as part of our weekly Celebration Worship.</w:t>
      </w:r>
    </w:p>
    <w:p w:rsidR="008241E0" w:rsidRPr="008241E0" w:rsidRDefault="008241E0" w:rsidP="008241E0">
      <w:pPr>
        <w:rPr>
          <w:b/>
          <w:sz w:val="28"/>
          <w:szCs w:val="28"/>
        </w:rPr>
      </w:pPr>
      <w:r w:rsidRPr="008241E0">
        <w:rPr>
          <w:b/>
          <w:sz w:val="28"/>
          <w:szCs w:val="28"/>
        </w:rPr>
        <w:t>Impact</w:t>
      </w:r>
    </w:p>
    <w:p w:rsidR="0035360D" w:rsidRDefault="008241E0">
      <w:r w:rsidRPr="008241E0">
        <w:rPr>
          <w:rFonts w:eastAsia="Times New Roman" w:cstheme="minorHAnsi"/>
          <w:color w:val="1C1E29"/>
          <w:sz w:val="24"/>
          <w:szCs w:val="24"/>
          <w:lang w:eastAsia="en-GB"/>
        </w:rPr>
        <w:t xml:space="preserve">The school has a supportive ethos, and our approaches support the children in developing their collaborative and independent skills, as well as empathy and the need to recognise the </w:t>
      </w:r>
      <w:r w:rsidRPr="008241E0">
        <w:rPr>
          <w:rFonts w:eastAsia="Times New Roman" w:cstheme="minorHAnsi"/>
          <w:color w:val="1C1E29"/>
          <w:sz w:val="24"/>
          <w:szCs w:val="24"/>
          <w:lang w:eastAsia="en-GB"/>
        </w:rPr>
        <w:lastRenderedPageBreak/>
        <w:t xml:space="preserve">achievement of others. Children can underperform in Mathematics because they think they can't do it or are not naturally good at it. The Mastery approach of 'try it, use it, prove it' addresses these preconceptions by ensuring that all children experience challenge and success in Mathematics by developing a growth </w:t>
      </w:r>
      <w:proofErr w:type="spellStart"/>
      <w:r w:rsidRPr="008241E0">
        <w:rPr>
          <w:rFonts w:eastAsia="Times New Roman" w:cstheme="minorHAnsi"/>
          <w:color w:val="1C1E29"/>
          <w:sz w:val="24"/>
          <w:szCs w:val="24"/>
          <w:lang w:eastAsia="en-GB"/>
        </w:rPr>
        <w:t>mindset</w:t>
      </w:r>
      <w:proofErr w:type="spellEnd"/>
      <w:r w:rsidRPr="008241E0">
        <w:rPr>
          <w:rFonts w:eastAsia="Times New Roman" w:cstheme="minorHAnsi"/>
          <w:color w:val="1C1E29"/>
          <w:sz w:val="24"/>
          <w:szCs w:val="24"/>
          <w:lang w:eastAsia="en-GB"/>
        </w:rPr>
        <w:t>. Regular and ongoing assessment informs teaching, as well as intervention, to support and enable the success of each child. </w:t>
      </w:r>
    </w:p>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3ECF"/>
    <w:multiLevelType w:val="hybridMultilevel"/>
    <w:tmpl w:val="7854B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E0"/>
    <w:rsid w:val="0035360D"/>
    <w:rsid w:val="0082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8FF"/>
  <w15:chartTrackingRefBased/>
  <w15:docId w15:val="{3E605020-44B7-45DD-B9E0-561638A1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2020-11-27T10:21:00Z</dcterms:created>
  <dcterms:modified xsi:type="dcterms:W3CDTF">2020-11-27T10:24:00Z</dcterms:modified>
</cp:coreProperties>
</file>